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E6" w:rsidRPr="00BD5AE6" w:rsidRDefault="00BD5AE6" w:rsidP="00EC5BB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L.T Brookes Ltd - Product Specification Sheet</w:t>
      </w:r>
      <w:r w:rsidR="00EC5BB5">
        <w:rPr>
          <w:sz w:val="28"/>
          <w:szCs w:val="28"/>
          <w:u w:val="single"/>
        </w:rPr>
        <w:t xml:space="preserve"> 2017</w:t>
      </w:r>
    </w:p>
    <w:p w:rsidR="00BD5AE6" w:rsidRDefault="00BD5AE6" w:rsidP="00BD5AE6">
      <w:pPr>
        <w:ind w:left="3600"/>
        <w:rPr>
          <w:u w:val="single"/>
        </w:rPr>
      </w:pPr>
    </w:p>
    <w:p w:rsidR="00BD5AE6" w:rsidRDefault="00BD5AE6" w:rsidP="00BD5AE6">
      <w:pPr>
        <w:ind w:left="3600"/>
        <w:rPr>
          <w:u w:val="single"/>
        </w:rPr>
      </w:pPr>
    </w:p>
    <w:p w:rsidR="00EF45D7" w:rsidRDefault="00661EEE" w:rsidP="007D4C7B">
      <w:pPr>
        <w:rPr>
          <w:u w:val="single"/>
        </w:rPr>
      </w:pPr>
      <w:r>
        <w:rPr>
          <w:u w:val="single"/>
        </w:rPr>
        <w:t xml:space="preserve">Unsmoked </w:t>
      </w:r>
      <w:r w:rsidR="00EF45D7">
        <w:rPr>
          <w:u w:val="single"/>
        </w:rPr>
        <w:t>rindless back bacon</w:t>
      </w:r>
      <w:r w:rsidR="00EC5BB5">
        <w:rPr>
          <w:u w:val="single"/>
        </w:rPr>
        <w:t xml:space="preserve"> whole</w:t>
      </w:r>
    </w:p>
    <w:p w:rsidR="00BD5AE6" w:rsidRDefault="00BD5AE6" w:rsidP="00EF45D7">
      <w:pPr>
        <w:jc w:val="both"/>
        <w:rPr>
          <w:u w:val="single"/>
        </w:rPr>
      </w:pPr>
    </w:p>
    <w:p w:rsidR="009B1590" w:rsidRDefault="009B1590" w:rsidP="00EF45D7">
      <w:pPr>
        <w:jc w:val="both"/>
        <w:rPr>
          <w:u w:val="single"/>
        </w:rPr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Supplier code:</w:t>
      </w:r>
    </w:p>
    <w:p w:rsidR="00EF45D7" w:rsidRDefault="00661EEE" w:rsidP="00EF45D7">
      <w:pPr>
        <w:jc w:val="both"/>
      </w:pPr>
      <w:r>
        <w:t>402</w:t>
      </w:r>
      <w:r w:rsidR="007D4C7B">
        <w:t>,404,407</w:t>
      </w:r>
    </w:p>
    <w:p w:rsidR="007D4C7B" w:rsidRPr="00EF45D7" w:rsidRDefault="007D4C7B" w:rsidP="00EF45D7">
      <w:pPr>
        <w:jc w:val="both"/>
      </w:pPr>
    </w:p>
    <w:p w:rsidR="00EF45D7" w:rsidRDefault="001C205D" w:rsidP="00EF45D7">
      <w:pPr>
        <w:jc w:val="both"/>
        <w:rPr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7976FE5" wp14:editId="07AC8CA5">
            <wp:simplePos x="0" y="0"/>
            <wp:positionH relativeFrom="column">
              <wp:posOffset>4057650</wp:posOffset>
            </wp:positionH>
            <wp:positionV relativeFrom="paragraph">
              <wp:posOffset>107315</wp:posOffset>
            </wp:positionV>
            <wp:extent cx="2476500" cy="2047875"/>
            <wp:effectExtent l="0" t="0" r="0" b="9525"/>
            <wp:wrapSquare wrapText="bothSides"/>
            <wp:docPr id="2" name="Picture 2" descr="C:\Users\Chris\Documents\Spec sheets\nutr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Spec sheets\nutri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D7">
        <w:rPr>
          <w:u w:val="single"/>
        </w:rPr>
        <w:t>Ingredients declaration:</w:t>
      </w:r>
    </w:p>
    <w:p w:rsidR="00EF45D7" w:rsidRDefault="00EF45D7" w:rsidP="00EF45D7">
      <w:pPr>
        <w:jc w:val="both"/>
      </w:pPr>
      <w:r>
        <w:t>Pork 87%, water</w:t>
      </w:r>
      <w:r w:rsidR="001C205D">
        <w:t>, salt, preservatives E250</w:t>
      </w:r>
      <w:r w:rsidR="007D4C7B">
        <w:t>, E252</w:t>
      </w:r>
      <w:proofErr w:type="gramStart"/>
      <w:r w:rsidR="007D4C7B">
        <w:t>,E300,</w:t>
      </w:r>
      <w:r w:rsidR="00AC5097">
        <w:t>E301</w:t>
      </w:r>
      <w:proofErr w:type="gramEnd"/>
      <w:r w:rsidR="00AC5097">
        <w:t>.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Weight Variance:</w:t>
      </w:r>
    </w:p>
    <w:p w:rsidR="00EF45D7" w:rsidRDefault="00EC5BB5" w:rsidP="00EF45D7">
      <w:pPr>
        <w:jc w:val="both"/>
      </w:pPr>
      <w:r>
        <w:t xml:space="preserve">WHOLE BACKS 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</w:pPr>
      <w:r>
        <w:rPr>
          <w:u w:val="single"/>
        </w:rPr>
        <w:t>Storage instructions:</w:t>
      </w:r>
    </w:p>
    <w:p w:rsidR="00EF45D7" w:rsidRDefault="00EF45D7" w:rsidP="00EF45D7">
      <w:pPr>
        <w:jc w:val="both"/>
      </w:pPr>
      <w:r>
        <w:t>Store 0-4c if frozen store below -18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Shelf life:</w:t>
      </w:r>
    </w:p>
    <w:p w:rsidR="00EF45D7" w:rsidRDefault="00EF45D7" w:rsidP="00EF45D7">
      <w:pPr>
        <w:jc w:val="both"/>
        <w:rPr>
          <w:u w:val="single"/>
        </w:rPr>
      </w:pPr>
    </w:p>
    <w:p w:rsidR="00EF45D7" w:rsidRDefault="00EF45D7" w:rsidP="00EF45D7">
      <w:pPr>
        <w:jc w:val="both"/>
      </w:pPr>
      <w:proofErr w:type="gramStart"/>
      <w:r>
        <w:t>6 weeks shelf life from packing day.</w:t>
      </w:r>
      <w:proofErr w:type="gramEnd"/>
      <w:r>
        <w:t xml:space="preserve"> (Fresh)</w:t>
      </w:r>
    </w:p>
    <w:p w:rsidR="00EF45D7" w:rsidRDefault="00EF45D7" w:rsidP="00EF45D7">
      <w:pPr>
        <w:jc w:val="both"/>
      </w:pPr>
      <w:proofErr w:type="gramStart"/>
      <w:r>
        <w:t>1 year shelf life from packing day.</w:t>
      </w:r>
      <w:proofErr w:type="gramEnd"/>
      <w:r>
        <w:t xml:space="preserve"> (Frozen)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Batch coding:</w:t>
      </w:r>
    </w:p>
    <w:p w:rsidR="00EF45D7" w:rsidRDefault="007D4C7B" w:rsidP="00EF45D7">
      <w:pPr>
        <w:jc w:val="both"/>
      </w:pPr>
      <w:proofErr w:type="gramStart"/>
      <w:r>
        <w:t>Product code</w:t>
      </w:r>
      <w:r w:rsidR="004C259E">
        <w:t xml:space="preserve"> (+ week no.</w:t>
      </w:r>
      <w:proofErr w:type="gramEnd"/>
      <w:r w:rsidR="004C259E">
        <w:t xml:space="preserve"> + dolav no. +slicing day</w:t>
      </w:r>
      <w:r w:rsidR="00BD5AE6">
        <w:t>)</w:t>
      </w:r>
    </w:p>
    <w:p w:rsidR="00BD5AE6" w:rsidRPr="00EF45D7" w:rsidRDefault="00BD5AE6" w:rsidP="00EF45D7">
      <w:pPr>
        <w:jc w:val="both"/>
      </w:pPr>
      <w:r>
        <w:t>All batches traceable from consignment delivery date.</w:t>
      </w: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Analytical/Microbiological Units:</w:t>
      </w:r>
    </w:p>
    <w:p w:rsidR="004C259E" w:rsidRDefault="004C259E" w:rsidP="00EF45D7">
      <w:pPr>
        <w:jc w:val="both"/>
      </w:pPr>
    </w:p>
    <w:p w:rsidR="00EF45D7" w:rsidRDefault="00EF45D7" w:rsidP="00EF45D7">
      <w:pPr>
        <w:jc w:val="both"/>
      </w:pPr>
      <w:r>
        <w:t>All ingredients used in our products are used at recommended levels.</w:t>
      </w:r>
    </w:p>
    <w:p w:rsidR="00EF45D7" w:rsidRDefault="00EF45D7" w:rsidP="00EF45D7">
      <w:pPr>
        <w:jc w:val="both"/>
      </w:pPr>
      <w:r>
        <w:t xml:space="preserve">Microbiological </w:t>
      </w:r>
      <w:proofErr w:type="gramStart"/>
      <w:r>
        <w:t>specification conform</w:t>
      </w:r>
      <w:proofErr w:type="gramEnd"/>
      <w:r>
        <w:t xml:space="preserve"> to:</w:t>
      </w:r>
    </w:p>
    <w:p w:rsidR="00EF45D7" w:rsidRDefault="00EF45D7" w:rsidP="00EF45D7">
      <w:pPr>
        <w:jc w:val="both"/>
      </w:pPr>
      <w:proofErr w:type="gramStart"/>
      <w:r>
        <w:t>EC Regulation No.2073/2005 microbiological criteria for foodstuffs.</w:t>
      </w:r>
      <w:proofErr w:type="gramEnd"/>
    </w:p>
    <w:p w:rsidR="00EF45D7" w:rsidRPr="004C259E" w:rsidRDefault="00BD5AE6" w:rsidP="00EF45D7">
      <w:pPr>
        <w:jc w:val="both"/>
      </w:pPr>
      <w:r>
        <w:t>All suppliers are audited as part of our HA</w:t>
      </w:r>
      <w:r w:rsidR="004C259E">
        <w:t>CCP system</w:t>
      </w:r>
    </w:p>
    <w:p w:rsidR="00EF45D7" w:rsidRPr="00EF45D7" w:rsidRDefault="00EF45D7">
      <w:pPr>
        <w:rPr>
          <w:u w:val="single"/>
        </w:rPr>
      </w:pPr>
    </w:p>
    <w:sectPr w:rsidR="00EF45D7" w:rsidRPr="00EF45D7" w:rsidSect="00BD5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75" w:rsidRDefault="003B5575" w:rsidP="00BD5AE6">
      <w:pPr>
        <w:spacing w:after="0" w:line="240" w:lineRule="auto"/>
      </w:pPr>
      <w:r>
        <w:separator/>
      </w:r>
    </w:p>
  </w:endnote>
  <w:endnote w:type="continuationSeparator" w:id="0">
    <w:p w:rsidR="003B5575" w:rsidRDefault="003B5575" w:rsidP="00BD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75" w:rsidRDefault="003B5575" w:rsidP="00BD5AE6">
      <w:pPr>
        <w:spacing w:after="0" w:line="240" w:lineRule="auto"/>
      </w:pPr>
      <w:r>
        <w:separator/>
      </w:r>
    </w:p>
  </w:footnote>
  <w:footnote w:type="continuationSeparator" w:id="0">
    <w:p w:rsidR="003B5575" w:rsidRDefault="003B5575" w:rsidP="00BD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DAkFSatDExDGJ0cPR+PSiRMl7Q=" w:salt="LeygEimA/saTfA2CmG3O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D7"/>
    <w:rsid w:val="00034151"/>
    <w:rsid w:val="0014507C"/>
    <w:rsid w:val="001C205D"/>
    <w:rsid w:val="001F414A"/>
    <w:rsid w:val="00221992"/>
    <w:rsid w:val="00320557"/>
    <w:rsid w:val="0037046E"/>
    <w:rsid w:val="003B5575"/>
    <w:rsid w:val="004C259E"/>
    <w:rsid w:val="00516C73"/>
    <w:rsid w:val="00661EEE"/>
    <w:rsid w:val="007D4C7B"/>
    <w:rsid w:val="009316BB"/>
    <w:rsid w:val="0095201D"/>
    <w:rsid w:val="009B1590"/>
    <w:rsid w:val="009C511F"/>
    <w:rsid w:val="00AC5097"/>
    <w:rsid w:val="00BD5AE6"/>
    <w:rsid w:val="00BE0D13"/>
    <w:rsid w:val="00BF3F16"/>
    <w:rsid w:val="00C554FD"/>
    <w:rsid w:val="00DA5C18"/>
    <w:rsid w:val="00EC5BB5"/>
    <w:rsid w:val="00EF45D7"/>
    <w:rsid w:val="00F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E6"/>
  </w:style>
  <w:style w:type="paragraph" w:styleId="Footer">
    <w:name w:val="footer"/>
    <w:basedOn w:val="Normal"/>
    <w:link w:val="Foot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E6"/>
  </w:style>
  <w:style w:type="paragraph" w:styleId="BalloonText">
    <w:name w:val="Balloon Text"/>
    <w:basedOn w:val="Normal"/>
    <w:link w:val="BalloonTextChar"/>
    <w:uiPriority w:val="99"/>
    <w:semiHidden/>
    <w:unhideWhenUsed/>
    <w:rsid w:val="0014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E6"/>
  </w:style>
  <w:style w:type="paragraph" w:styleId="Footer">
    <w:name w:val="footer"/>
    <w:basedOn w:val="Normal"/>
    <w:link w:val="Foot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E6"/>
  </w:style>
  <w:style w:type="paragraph" w:styleId="BalloonText">
    <w:name w:val="Balloon Text"/>
    <w:basedOn w:val="Normal"/>
    <w:link w:val="BalloonTextChar"/>
    <w:uiPriority w:val="99"/>
    <w:semiHidden/>
    <w:unhideWhenUsed/>
    <w:rsid w:val="0014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udell</dc:creator>
  <cp:lastModifiedBy>PCuser</cp:lastModifiedBy>
  <cp:revision>3</cp:revision>
  <dcterms:created xsi:type="dcterms:W3CDTF">2017-06-16T07:14:00Z</dcterms:created>
  <dcterms:modified xsi:type="dcterms:W3CDTF">2018-08-06T13:41:00Z</dcterms:modified>
</cp:coreProperties>
</file>